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99A" w:rsidRPr="0024799A" w:rsidRDefault="0024799A" w:rsidP="0024799A">
      <w:pPr>
        <w:spacing w:before="100" w:beforeAutospacing="1" w:after="100" w:afterAutospacing="1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799A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ΑΝΑΚΟΙΝΩΣΗ</w:t>
      </w:r>
    </w:p>
    <w:p w:rsidR="0024799A" w:rsidRDefault="0024799A" w:rsidP="0024799A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en-US" w:eastAsia="el-GR"/>
        </w:rPr>
      </w:pPr>
    </w:p>
    <w:p w:rsidR="0024799A" w:rsidRPr="0024799A" w:rsidRDefault="0024799A" w:rsidP="0024799A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799A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Θα θέλαμε να γνωρίσουμε σε όλους τους ενδιαφερόμενους ότι κατά την διάρκεια ισχύος των μέτρων πρόληψης της διάδοσης του Covid-19, η κατάθεση όλων των αιτημάτων και η επικοινωνία με την Γραμματεία της Επιτροπής Βιοηθικής και Δεοντολογίας της Ιατρικής Σχολής ΕΚΠΑ, θα γίνεται κατά προτίμηση μέσω της διεύθυνσης ηλεκτρονικού ταχυδρομείου </w:t>
      </w:r>
      <w:hyperlink r:id="rId4" w:history="1">
        <w:r w:rsidRPr="0024799A">
          <w:rPr>
            <w:rFonts w:ascii="Times New Roman" w:eastAsia="Times New Roman" w:hAnsi="Times New Roman" w:cs="Times New Roman"/>
            <w:b/>
            <w:color w:val="0000FF"/>
            <w:sz w:val="28"/>
            <w:u w:val="single"/>
            <w:lang w:val="en-US" w:eastAsia="el-GR"/>
          </w:rPr>
          <w:t>bioethics</w:t>
        </w:r>
        <w:r w:rsidRPr="0024799A">
          <w:rPr>
            <w:rFonts w:ascii="Times New Roman" w:eastAsia="Times New Roman" w:hAnsi="Times New Roman" w:cs="Times New Roman"/>
            <w:b/>
            <w:color w:val="0000FF"/>
            <w:sz w:val="28"/>
            <w:u w:val="single"/>
            <w:lang w:eastAsia="el-GR"/>
          </w:rPr>
          <w:t>@</w:t>
        </w:r>
        <w:r w:rsidRPr="0024799A">
          <w:rPr>
            <w:rFonts w:ascii="Times New Roman" w:eastAsia="Times New Roman" w:hAnsi="Times New Roman" w:cs="Times New Roman"/>
            <w:b/>
            <w:color w:val="0000FF"/>
            <w:sz w:val="28"/>
            <w:u w:val="single"/>
            <w:lang w:val="en-US" w:eastAsia="el-GR"/>
          </w:rPr>
          <w:t>med</w:t>
        </w:r>
        <w:r w:rsidRPr="0024799A">
          <w:rPr>
            <w:rFonts w:ascii="Times New Roman" w:eastAsia="Times New Roman" w:hAnsi="Times New Roman" w:cs="Times New Roman"/>
            <w:b/>
            <w:color w:val="0000FF"/>
            <w:sz w:val="28"/>
            <w:u w:val="single"/>
            <w:lang w:eastAsia="el-GR"/>
          </w:rPr>
          <w:t>.</w:t>
        </w:r>
        <w:proofErr w:type="spellStart"/>
        <w:r w:rsidRPr="0024799A">
          <w:rPr>
            <w:rFonts w:ascii="Times New Roman" w:eastAsia="Times New Roman" w:hAnsi="Times New Roman" w:cs="Times New Roman"/>
            <w:b/>
            <w:color w:val="0000FF"/>
            <w:sz w:val="28"/>
            <w:u w:val="single"/>
            <w:lang w:val="en-US" w:eastAsia="el-GR"/>
          </w:rPr>
          <w:t>uoa</w:t>
        </w:r>
        <w:proofErr w:type="spellEnd"/>
        <w:r w:rsidRPr="0024799A">
          <w:rPr>
            <w:rFonts w:ascii="Times New Roman" w:eastAsia="Times New Roman" w:hAnsi="Times New Roman" w:cs="Times New Roman"/>
            <w:b/>
            <w:color w:val="0000FF"/>
            <w:sz w:val="28"/>
            <w:u w:val="single"/>
            <w:lang w:eastAsia="el-GR"/>
          </w:rPr>
          <w:t>.</w:t>
        </w:r>
        <w:proofErr w:type="spellStart"/>
        <w:r w:rsidRPr="0024799A">
          <w:rPr>
            <w:rFonts w:ascii="Times New Roman" w:eastAsia="Times New Roman" w:hAnsi="Times New Roman" w:cs="Times New Roman"/>
            <w:b/>
            <w:color w:val="0000FF"/>
            <w:sz w:val="28"/>
            <w:u w:val="single"/>
            <w:lang w:val="en-US" w:eastAsia="el-GR"/>
          </w:rPr>
          <w:t>gr</w:t>
        </w:r>
        <w:proofErr w:type="spellEnd"/>
      </w:hyperlink>
      <w:r w:rsidRPr="0024799A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. </w:t>
      </w:r>
    </w:p>
    <w:p w:rsidR="0024799A" w:rsidRPr="0024799A" w:rsidRDefault="0024799A" w:rsidP="0024799A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799A">
        <w:rPr>
          <w:rFonts w:ascii="Times New Roman" w:eastAsia="Times New Roman" w:hAnsi="Times New Roman" w:cs="Times New Roman"/>
          <w:sz w:val="28"/>
          <w:szCs w:val="28"/>
          <w:lang w:eastAsia="el-GR"/>
        </w:rPr>
        <w:t>Τηλέφωνο επικοινωνίας: 210-746.</w:t>
      </w:r>
      <w:r w:rsidRPr="0024799A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2056</w:t>
      </w:r>
      <w:r w:rsidRPr="0024799A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, </w:t>
      </w:r>
      <w:r w:rsidRPr="0024799A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2250</w:t>
      </w:r>
      <w:r w:rsidRPr="0024799A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, </w:t>
      </w:r>
      <w:r w:rsidRPr="0024799A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2062</w:t>
      </w:r>
    </w:p>
    <w:p w:rsidR="0024799A" w:rsidRPr="0024799A" w:rsidRDefault="0024799A" w:rsidP="0024799A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799A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Όλα τα αιτήματα θα απαντώνται εντός των χρονικών ορίων που θέτει ο νόμος ή απαιτεί η κάθε περίπτωση. </w:t>
      </w:r>
    </w:p>
    <w:p w:rsidR="0024799A" w:rsidRPr="0024799A" w:rsidRDefault="0024799A" w:rsidP="0024799A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799A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Τυχόν αλλαγές στον τρόπο λειτουργίας της Γραμματείας της Επιτροπής θα αναρτηθούν στις ιστοσελίδες της Ιατρικής Σχολής και της Γραμματείας της Ιατρικής Σχολής. </w:t>
      </w:r>
    </w:p>
    <w:p w:rsidR="002955D1" w:rsidRDefault="002955D1"/>
    <w:sectPr w:rsidR="002955D1" w:rsidSect="002955D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4799A"/>
    <w:rsid w:val="0024799A"/>
    <w:rsid w:val="00295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2479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0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ioethics@med.uoa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612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2020-06-29T08:56:00Z</dcterms:created>
  <dcterms:modified xsi:type="dcterms:W3CDTF">2020-06-29T08:59:00Z</dcterms:modified>
</cp:coreProperties>
</file>